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B01" w:rsidRPr="00A10B01" w:rsidRDefault="00A10B01" w:rsidP="00A10B01">
      <w:pPr>
        <w:rPr>
          <w:b/>
          <w:color w:val="00B050"/>
          <w:sz w:val="28"/>
          <w:szCs w:val="28"/>
        </w:rPr>
      </w:pPr>
      <w:r w:rsidRPr="00A10B01">
        <w:rPr>
          <w:b/>
          <w:color w:val="00B050"/>
          <w:sz w:val="28"/>
          <w:szCs w:val="28"/>
        </w:rPr>
        <w:t>PayPal</w:t>
      </w:r>
      <w:r w:rsidRPr="00A10B01">
        <w:rPr>
          <w:rFonts w:ascii="宋体" w:hAnsi="宋体" w:hint="eastAsia"/>
          <w:b/>
          <w:color w:val="00B050"/>
          <w:sz w:val="28"/>
          <w:szCs w:val="28"/>
        </w:rPr>
        <w:t>风险管理技术中心</w:t>
      </w:r>
      <w:r w:rsidRPr="00A10B01">
        <w:rPr>
          <w:b/>
          <w:color w:val="00B050"/>
          <w:sz w:val="28"/>
          <w:szCs w:val="28"/>
        </w:rPr>
        <w:t xml:space="preserve"> 2016</w:t>
      </w:r>
      <w:r w:rsidRPr="00A10B01">
        <w:rPr>
          <w:rFonts w:ascii="宋体" w:hAnsi="宋体" w:hint="eastAsia"/>
          <w:b/>
          <w:color w:val="00B050"/>
          <w:sz w:val="28"/>
          <w:szCs w:val="28"/>
        </w:rPr>
        <w:t>校园招聘</w:t>
      </w:r>
      <w:r w:rsidRPr="00A10B01">
        <w:rPr>
          <w:b/>
          <w:color w:val="00B05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b/>
          <w:color w:val="00B050"/>
          <w:sz w:val="28"/>
          <w:szCs w:val="28"/>
        </w:rPr>
        <w:t>网申启动</w:t>
      </w:r>
      <w:proofErr w:type="gramEnd"/>
    </w:p>
    <w:p w:rsidR="00A10B01" w:rsidRDefault="00A10B01" w:rsidP="00A10B01">
      <w:pPr>
        <w:rPr>
          <w:b/>
          <w:bCs/>
          <w:color w:val="376092"/>
          <w:sz w:val="22"/>
          <w:szCs w:val="22"/>
        </w:rPr>
      </w:pPr>
      <w:r>
        <w:rPr>
          <w:sz w:val="22"/>
          <w:szCs w:val="22"/>
        </w:rPr>
        <w:br/>
      </w:r>
      <w:proofErr w:type="gramStart"/>
      <w:r>
        <w:rPr>
          <w:rFonts w:ascii="宋体" w:hAnsi="宋体" w:hint="eastAsia"/>
          <w:b/>
          <w:bCs/>
          <w:color w:val="376092"/>
          <w:sz w:val="22"/>
          <w:szCs w:val="22"/>
        </w:rPr>
        <w:t>网申平台</w:t>
      </w:r>
      <w:proofErr w:type="gramEnd"/>
      <w:r>
        <w:rPr>
          <w:rFonts w:ascii="宋体" w:hAnsi="宋体" w:hint="eastAsia"/>
          <w:b/>
          <w:bCs/>
          <w:color w:val="376092"/>
          <w:sz w:val="22"/>
          <w:szCs w:val="22"/>
        </w:rPr>
        <w:t>：</w:t>
      </w:r>
      <w:r>
        <w:rPr>
          <w:b/>
          <w:bCs/>
          <w:color w:val="376092"/>
          <w:sz w:val="22"/>
          <w:szCs w:val="22"/>
        </w:rPr>
        <w:t xml:space="preserve">  </w:t>
      </w:r>
    </w:p>
    <w:p w:rsidR="00A10B01" w:rsidRDefault="00A10B01" w:rsidP="00A10B01">
      <w:pPr>
        <w:rPr>
          <w:b/>
          <w:bCs/>
          <w:color w:val="376092"/>
          <w:sz w:val="22"/>
          <w:szCs w:val="22"/>
        </w:rPr>
      </w:pPr>
      <w:hyperlink r:id="rId6" w:history="1">
        <w:r>
          <w:rPr>
            <w:rStyle w:val="Hyperlink"/>
            <w:b/>
            <w:bCs/>
            <w:color w:val="376092"/>
            <w:sz w:val="22"/>
            <w:szCs w:val="22"/>
          </w:rPr>
          <w:t>http://vip.yingjiesheng.com/2016/paypal/</w:t>
        </w:r>
      </w:hyperlink>
      <w:r>
        <w:rPr>
          <w:b/>
          <w:bCs/>
          <w:color w:val="376092"/>
          <w:sz w:val="22"/>
          <w:szCs w:val="22"/>
        </w:rPr>
        <w:t xml:space="preserve">   </w:t>
      </w:r>
      <w:r>
        <w:rPr>
          <w:rFonts w:ascii="宋体" w:hAnsi="宋体" w:hint="eastAsia"/>
          <w:b/>
          <w:bCs/>
          <w:color w:val="376092"/>
          <w:sz w:val="22"/>
          <w:szCs w:val="22"/>
        </w:rPr>
        <w:t>（请用电脑打开）</w:t>
      </w:r>
    </w:p>
    <w:p w:rsidR="00A10B01" w:rsidRDefault="00A10B01" w:rsidP="00A10B01">
      <w:pPr>
        <w:rPr>
          <w:b/>
          <w:bCs/>
          <w:color w:val="376092"/>
          <w:sz w:val="22"/>
          <w:szCs w:val="22"/>
        </w:rPr>
      </w:pPr>
    </w:p>
    <w:p w:rsidR="00A10B01" w:rsidRDefault="00A10B01" w:rsidP="00A10B0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PayPal</w:t>
      </w:r>
      <w:r>
        <w:rPr>
          <w:rFonts w:hint="eastAsia"/>
          <w:sz w:val="22"/>
          <w:szCs w:val="22"/>
        </w:rPr>
        <w:t>是：</w:t>
      </w:r>
    </w:p>
    <w:p w:rsidR="00A10B01" w:rsidRDefault="00A10B01" w:rsidP="00A10B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史上</w:t>
      </w:r>
      <w:proofErr w:type="gramStart"/>
      <w:r>
        <w:rPr>
          <w:rFonts w:ascii="宋体" w:hAnsi="宋体" w:hint="eastAsia"/>
          <w:sz w:val="22"/>
          <w:szCs w:val="22"/>
        </w:rPr>
        <w:t>最</w:t>
      </w:r>
      <w:proofErr w:type="gramEnd"/>
      <w:r>
        <w:rPr>
          <w:rFonts w:ascii="宋体" w:hAnsi="宋体" w:hint="eastAsia"/>
          <w:sz w:val="22"/>
          <w:szCs w:val="22"/>
        </w:rPr>
        <w:t>传奇的公司之一</w:t>
      </w:r>
    </w:p>
    <w:p w:rsidR="00A10B01" w:rsidRDefault="00A10B01" w:rsidP="00A10B01">
      <w:pPr>
        <w:pStyle w:val="ListParagraph"/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2"/>
          <w:szCs w:val="22"/>
        </w:rPr>
        <w:t>全球领先的在线支付平台</w:t>
      </w:r>
      <w:r>
        <w:rPr>
          <w:color w:val="000000"/>
          <w:sz w:val="22"/>
          <w:szCs w:val="22"/>
        </w:rPr>
        <w:t> </w:t>
      </w:r>
    </w:p>
    <w:p w:rsidR="00A10B01" w:rsidRDefault="00A10B01" w:rsidP="00A10B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占据硅谷半壁江山的</w:t>
      </w:r>
      <w:r>
        <w:rPr>
          <w:sz w:val="22"/>
          <w:szCs w:val="22"/>
        </w:rPr>
        <w:t>PayPal</w:t>
      </w:r>
      <w:r>
        <w:rPr>
          <w:rFonts w:ascii="宋体" w:hAnsi="宋体" w:hint="eastAsia"/>
          <w:sz w:val="22"/>
          <w:szCs w:val="22"/>
        </w:rPr>
        <w:t>黑帮发源地</w:t>
      </w:r>
    </w:p>
    <w:p w:rsidR="00A10B01" w:rsidRDefault="00A10B01" w:rsidP="00A10B0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如火如荼朝阳行业：在线支付</w:t>
      </w:r>
      <w:r>
        <w:rPr>
          <w:sz w:val="22"/>
          <w:szCs w:val="22"/>
        </w:rPr>
        <w:t>+</w:t>
      </w:r>
      <w:r>
        <w:rPr>
          <w:rFonts w:ascii="宋体" w:hAnsi="宋体" w:hint="eastAsia"/>
          <w:sz w:val="22"/>
          <w:szCs w:val="22"/>
        </w:rPr>
        <w:t>风险控制</w:t>
      </w:r>
    </w:p>
    <w:p w:rsidR="00A10B01" w:rsidRPr="00A10B01" w:rsidRDefault="00A10B01" w:rsidP="00A10B01">
      <w:pPr>
        <w:rPr>
          <w:b/>
          <w:bCs/>
          <w:sz w:val="22"/>
          <w:szCs w:val="22"/>
        </w:rPr>
      </w:pPr>
    </w:p>
    <w:p w:rsidR="00A10B01" w:rsidRDefault="00A10B01" w:rsidP="00A10B01">
      <w:pPr>
        <w:rPr>
          <w:sz w:val="22"/>
          <w:szCs w:val="22"/>
        </w:rPr>
      </w:pPr>
      <w:proofErr w:type="gramStart"/>
      <w:r w:rsidRPr="00A10B01">
        <w:rPr>
          <w:rFonts w:ascii="宋体" w:hAnsi="宋体" w:hint="eastAsia"/>
          <w:b/>
          <w:bCs/>
          <w:color w:val="00B050"/>
          <w:sz w:val="32"/>
          <w:szCs w:val="32"/>
        </w:rPr>
        <w:t>校招岗位</w:t>
      </w:r>
      <w:proofErr w:type="gramEnd"/>
      <w:r>
        <w:rPr>
          <w:sz w:val="22"/>
          <w:szCs w:val="22"/>
        </w:rPr>
        <w:t xml:space="preserve"> </w:t>
      </w:r>
      <w:hyperlink r:id="rId7" w:history="1">
        <w:r>
          <w:rPr>
            <w:rStyle w:val="Hyperlink"/>
            <w:sz w:val="22"/>
            <w:szCs w:val="22"/>
          </w:rPr>
          <w:t>http://vip.yingjiesheng.com/2016/paypal/positions2.html</w:t>
        </w:r>
      </w:hyperlink>
      <w:r>
        <w:rPr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风险工程师</w:t>
      </w:r>
      <w:r>
        <w:rPr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、风险分析师</w:t>
      </w:r>
    </w:p>
    <w:p w:rsidR="00A10B01" w:rsidRDefault="00A10B01" w:rsidP="00A10B01">
      <w:pPr>
        <w:rPr>
          <w:sz w:val="22"/>
          <w:szCs w:val="22"/>
        </w:rPr>
      </w:pPr>
      <w:r w:rsidRPr="00A10B01">
        <w:rPr>
          <w:rFonts w:ascii="宋体" w:hAnsi="宋体" w:hint="eastAsia"/>
          <w:b/>
          <w:bCs/>
          <w:color w:val="00B050"/>
          <w:sz w:val="32"/>
          <w:szCs w:val="32"/>
        </w:rPr>
        <w:t>关于</w:t>
      </w:r>
      <w:r w:rsidRPr="00A10B01">
        <w:rPr>
          <w:rFonts w:ascii="宋体" w:hAnsi="宋体"/>
          <w:b/>
          <w:bCs/>
          <w:color w:val="00B050"/>
          <w:sz w:val="32"/>
          <w:szCs w:val="32"/>
        </w:rPr>
        <w:t>PayPal</w:t>
      </w:r>
      <w:r>
        <w:rPr>
          <w:sz w:val="22"/>
          <w:szCs w:val="22"/>
        </w:rPr>
        <w:t xml:space="preserve">  </w:t>
      </w:r>
      <w:hyperlink r:id="rId8" w:history="1">
        <w:r>
          <w:rPr>
            <w:rStyle w:val="Hyperlink"/>
            <w:sz w:val="22"/>
            <w:szCs w:val="22"/>
          </w:rPr>
          <w:t>http://vip.yingjiesheng.com/2016/paypal/company_sum.html</w:t>
        </w:r>
      </w:hyperlink>
      <w:r>
        <w:rPr>
          <w:sz w:val="22"/>
          <w:szCs w:val="22"/>
        </w:rPr>
        <w:t xml:space="preserve"> </w:t>
      </w:r>
      <w:r>
        <w:rPr>
          <w:color w:val="666666"/>
          <w:sz w:val="22"/>
          <w:szCs w:val="22"/>
          <w:shd w:val="clear" w:color="auto" w:fill="FFFFFF"/>
        </w:rPr>
        <w:t>PayPal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（</w:t>
      </w:r>
      <w:r>
        <w:rPr>
          <w:color w:val="666666"/>
          <w:sz w:val="22"/>
          <w:szCs w:val="22"/>
          <w:shd w:val="clear" w:color="auto" w:fill="FFFFFF"/>
        </w:rPr>
        <w:t>NASDAQ: PYPL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）是全球领先的金融支付公司，拥有全球最大的在线支付平台。于</w:t>
      </w:r>
      <w:r>
        <w:rPr>
          <w:color w:val="666666"/>
          <w:sz w:val="22"/>
          <w:szCs w:val="22"/>
          <w:shd w:val="clear" w:color="auto" w:fill="FFFFFF"/>
        </w:rPr>
        <w:t>1998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年在硅谷成立，目标是帮助用户更有效地管理并支配资金，并可以使用多种方式进行支付或收款。如今我们拥有超过</w:t>
      </w:r>
      <w:r>
        <w:rPr>
          <w:color w:val="666666"/>
          <w:sz w:val="22"/>
          <w:szCs w:val="22"/>
          <w:shd w:val="clear" w:color="auto" w:fill="FFFFFF"/>
        </w:rPr>
        <w:t>1.69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亿活跃账户，服务遍及全球</w:t>
      </w:r>
      <w:r>
        <w:rPr>
          <w:color w:val="666666"/>
          <w:sz w:val="22"/>
          <w:szCs w:val="22"/>
          <w:shd w:val="clear" w:color="auto" w:fill="FFFFFF"/>
        </w:rPr>
        <w:t>203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个国家和地区，支持用户以</w:t>
      </w:r>
      <w:r>
        <w:rPr>
          <w:color w:val="666666"/>
          <w:sz w:val="22"/>
          <w:szCs w:val="22"/>
          <w:shd w:val="clear" w:color="auto" w:fill="FFFFFF"/>
        </w:rPr>
        <w:t>100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多种货币接收和支付款项。去年我们处理的交易量达</w:t>
      </w:r>
      <w:r>
        <w:rPr>
          <w:color w:val="666666"/>
          <w:sz w:val="22"/>
          <w:szCs w:val="22"/>
          <w:shd w:val="clear" w:color="auto" w:fill="FFFFFF"/>
        </w:rPr>
        <w:t>40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亿笔，其中</w:t>
      </w:r>
      <w:r>
        <w:rPr>
          <w:color w:val="666666"/>
          <w:sz w:val="22"/>
          <w:szCs w:val="22"/>
          <w:shd w:val="clear" w:color="auto" w:fill="FFFFFF"/>
        </w:rPr>
        <w:t>10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亿笔为移动支付。</w:t>
      </w:r>
    </w:p>
    <w:p w:rsidR="00A10B01" w:rsidRDefault="00A10B01" w:rsidP="00A10B01">
      <w:pPr>
        <w:rPr>
          <w:color w:val="666666"/>
          <w:sz w:val="22"/>
          <w:szCs w:val="22"/>
          <w:shd w:val="clear" w:color="auto" w:fill="FFFFFF"/>
        </w:rPr>
      </w:pPr>
      <w:r w:rsidRPr="00A10B01">
        <w:rPr>
          <w:rFonts w:ascii="宋体" w:hAnsi="宋体" w:hint="eastAsia"/>
          <w:b/>
          <w:bCs/>
          <w:color w:val="00B050"/>
          <w:sz w:val="32"/>
          <w:szCs w:val="32"/>
        </w:rPr>
        <w:t>风险技术中心</w:t>
      </w:r>
      <w:r>
        <w:rPr>
          <w:sz w:val="22"/>
          <w:szCs w:val="22"/>
        </w:rPr>
        <w:t xml:space="preserve"> </w:t>
      </w:r>
      <w:hyperlink r:id="rId9" w:history="1">
        <w:r>
          <w:rPr>
            <w:rStyle w:val="Hyperlink"/>
            <w:sz w:val="22"/>
            <w:szCs w:val="22"/>
          </w:rPr>
          <w:t>http://vip.yingjiesheng.com/2016/paypal/dep_desc.html</w:t>
        </w:r>
      </w:hyperlink>
      <w:r>
        <w:rPr>
          <w:sz w:val="22"/>
          <w:szCs w:val="22"/>
        </w:rPr>
        <w:t xml:space="preserve">   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作为全球最大的跨国电子支付公司，</w:t>
      </w:r>
      <w:r>
        <w:rPr>
          <w:color w:val="666666"/>
          <w:sz w:val="22"/>
          <w:szCs w:val="22"/>
          <w:shd w:val="clear" w:color="auto" w:fill="FFFFFF"/>
        </w:rPr>
        <w:t>PayPal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每天处理来自全球</w:t>
      </w:r>
      <w:r>
        <w:rPr>
          <w:color w:val="666666"/>
          <w:sz w:val="22"/>
          <w:szCs w:val="22"/>
          <w:shd w:val="clear" w:color="auto" w:fill="FFFFFF"/>
        </w:rPr>
        <w:t>203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个国家和地区</w:t>
      </w:r>
      <w:r>
        <w:rPr>
          <w:color w:val="666666"/>
          <w:sz w:val="22"/>
          <w:szCs w:val="22"/>
          <w:shd w:val="clear" w:color="auto" w:fill="FFFFFF"/>
        </w:rPr>
        <w:t>20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多种货币的几千万笔交易，为超过</w:t>
      </w:r>
      <w:r>
        <w:rPr>
          <w:color w:val="666666"/>
          <w:sz w:val="22"/>
          <w:szCs w:val="22"/>
          <w:shd w:val="clear" w:color="auto" w:fill="FFFFFF"/>
        </w:rPr>
        <w:t>1.69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亿的客户提供安全可靠的支付、金融服务。作为公司的核心部门，</w:t>
      </w:r>
      <w:r>
        <w:rPr>
          <w:color w:val="666666"/>
          <w:sz w:val="22"/>
          <w:szCs w:val="22"/>
          <w:shd w:val="clear" w:color="auto" w:fill="FFFFFF"/>
        </w:rPr>
        <w:t>PayPal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风险管理技术中心负责监测和阻止</w:t>
      </w:r>
      <w:r>
        <w:rPr>
          <w:color w:val="666666"/>
          <w:sz w:val="22"/>
          <w:szCs w:val="22"/>
          <w:shd w:val="clear" w:color="auto" w:fill="FFFFFF"/>
        </w:rPr>
        <w:t>PayPal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平台上发生的异常交易，通过风险管理和实时监控，为全球商户提供安全保障。凭借着领先技术以及全球尖端人才，</w:t>
      </w:r>
      <w:r>
        <w:rPr>
          <w:color w:val="666666"/>
          <w:sz w:val="22"/>
          <w:szCs w:val="22"/>
          <w:shd w:val="clear" w:color="auto" w:fill="FFFFFF"/>
        </w:rPr>
        <w:t>PayPal</w:t>
      </w:r>
      <w:r>
        <w:rPr>
          <w:rFonts w:ascii="宋体" w:hAnsi="宋体" w:hint="eastAsia"/>
          <w:color w:val="666666"/>
          <w:sz w:val="22"/>
          <w:szCs w:val="22"/>
          <w:shd w:val="clear" w:color="auto" w:fill="FFFFFF"/>
        </w:rPr>
        <w:t>风险管理技术中心已成为支付风险行业领先者，为全球电子商务做出了重要贡献。</w:t>
      </w:r>
    </w:p>
    <w:p w:rsidR="00A10B01" w:rsidRDefault="00A10B01" w:rsidP="00A10B01">
      <w:pPr>
        <w:rPr>
          <w:color w:val="666666"/>
          <w:sz w:val="22"/>
          <w:szCs w:val="22"/>
          <w:shd w:val="clear" w:color="auto" w:fill="FFFFFF"/>
        </w:rPr>
      </w:pPr>
    </w:p>
    <w:p w:rsidR="00A10B01" w:rsidRPr="00A10B01" w:rsidRDefault="00A10B01" w:rsidP="00A10B01">
      <w:pPr>
        <w:shd w:val="clear" w:color="auto" w:fill="FFFFFF"/>
        <w:spacing w:line="330" w:lineRule="atLeast"/>
        <w:jc w:val="left"/>
        <w:textAlignment w:val="bottom"/>
        <w:rPr>
          <w:rFonts w:ascii="宋体" w:hAnsi="宋体"/>
          <w:b/>
          <w:bCs/>
          <w:color w:val="00B050"/>
          <w:sz w:val="32"/>
          <w:szCs w:val="32"/>
        </w:rPr>
      </w:pPr>
      <w:proofErr w:type="gramStart"/>
      <w:r w:rsidRPr="00A10B01">
        <w:rPr>
          <w:rFonts w:ascii="宋体" w:hAnsi="宋体" w:hint="eastAsia"/>
          <w:b/>
          <w:bCs/>
          <w:color w:val="00B050"/>
          <w:sz w:val="32"/>
          <w:szCs w:val="32"/>
        </w:rPr>
        <w:t>校招流程</w:t>
      </w:r>
      <w:proofErr w:type="gramEnd"/>
    </w:p>
    <w:p w:rsidR="00A10B01" w:rsidRDefault="00A10B01" w:rsidP="00A10B01">
      <w:pPr>
        <w:shd w:val="clear" w:color="auto" w:fill="FFFFFF"/>
        <w:spacing w:after="150" w:line="300" w:lineRule="atLeast"/>
        <w:jc w:val="left"/>
        <w:textAlignment w:val="center"/>
        <w:rPr>
          <w:color w:val="666666"/>
          <w:sz w:val="22"/>
          <w:szCs w:val="22"/>
        </w:rPr>
      </w:pPr>
      <w:r>
        <w:rPr>
          <w:rFonts w:ascii="宋体" w:hAnsi="宋体" w:hint="eastAsia"/>
          <w:color w:val="666666"/>
          <w:sz w:val="22"/>
          <w:szCs w:val="22"/>
        </w:rPr>
        <w:t>想要加入</w:t>
      </w:r>
      <w:r>
        <w:rPr>
          <w:color w:val="666666"/>
          <w:sz w:val="22"/>
          <w:szCs w:val="22"/>
        </w:rPr>
        <w:t>PayPal</w:t>
      </w:r>
      <w:r>
        <w:rPr>
          <w:rFonts w:ascii="宋体" w:hAnsi="宋体" w:hint="eastAsia"/>
          <w:color w:val="666666"/>
          <w:sz w:val="22"/>
          <w:szCs w:val="22"/>
        </w:rPr>
        <w:t>，将要经历如下的招聘流程：</w:t>
      </w:r>
    </w:p>
    <w:p w:rsidR="00A10B01" w:rsidRDefault="00A10B01" w:rsidP="00A10B01">
      <w:pPr>
        <w:shd w:val="clear" w:color="auto" w:fill="FFFFFF"/>
        <w:spacing w:line="300" w:lineRule="atLeast"/>
        <w:jc w:val="left"/>
        <w:textAlignment w:val="center"/>
        <w:rPr>
          <w:color w:val="666666"/>
          <w:sz w:val="22"/>
          <w:szCs w:val="22"/>
        </w:rPr>
      </w:pPr>
      <w:r>
        <w:rPr>
          <w:noProof/>
          <w:color w:val="666666"/>
          <w:sz w:val="22"/>
          <w:szCs w:val="22"/>
        </w:rPr>
        <w:drawing>
          <wp:inline distT="0" distB="0" distL="0" distR="0">
            <wp:extent cx="6448425" cy="1390650"/>
            <wp:effectExtent l="0" t="0" r="9525" b="0"/>
            <wp:docPr id="2" name="Picture 2" descr="http://vip.yingjiesheng.com/2016/paypal/img/pp/ta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ip.yingjiesheng.com/2016/paypal/img/pp/talk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01" w:rsidRPr="00A10B01" w:rsidRDefault="00A10B01" w:rsidP="00A10B01">
      <w:pPr>
        <w:shd w:val="clear" w:color="auto" w:fill="FFFFFF"/>
        <w:spacing w:line="330" w:lineRule="atLeast"/>
        <w:jc w:val="left"/>
        <w:textAlignment w:val="bottom"/>
        <w:rPr>
          <w:rFonts w:ascii="宋体" w:hAnsi="宋体"/>
          <w:b/>
          <w:bCs/>
          <w:color w:val="00B050"/>
          <w:sz w:val="32"/>
          <w:szCs w:val="32"/>
        </w:rPr>
      </w:pPr>
      <w:r w:rsidRPr="00A10B01">
        <w:rPr>
          <w:rFonts w:ascii="宋体" w:hAnsi="宋体" w:hint="eastAsia"/>
          <w:b/>
          <w:bCs/>
          <w:color w:val="00B050"/>
          <w:sz w:val="32"/>
          <w:szCs w:val="32"/>
        </w:rPr>
        <w:t>宣讲会日程</w:t>
      </w:r>
    </w:p>
    <w:p w:rsidR="00A10B01" w:rsidRDefault="00A10B01" w:rsidP="00A10B01">
      <w:pPr>
        <w:shd w:val="clear" w:color="auto" w:fill="FFFFFF"/>
        <w:spacing w:after="150" w:line="300" w:lineRule="atLeast"/>
        <w:jc w:val="left"/>
        <w:textAlignment w:val="center"/>
        <w:rPr>
          <w:color w:val="666666"/>
          <w:sz w:val="22"/>
          <w:szCs w:val="22"/>
        </w:rPr>
      </w:pPr>
      <w:r>
        <w:rPr>
          <w:rFonts w:ascii="宋体" w:hAnsi="宋体" w:hint="eastAsia"/>
          <w:color w:val="666666"/>
          <w:sz w:val="22"/>
          <w:szCs w:val="22"/>
        </w:rPr>
        <w:lastRenderedPageBreak/>
        <w:t>每场宣讲会都有精美小礼物赠送给所有到场同学，</w:t>
      </w:r>
      <w:r>
        <w:rPr>
          <w:color w:val="666666"/>
          <w:sz w:val="22"/>
          <w:szCs w:val="22"/>
        </w:rPr>
        <w:t xml:space="preserve"> </w:t>
      </w:r>
      <w:r>
        <w:rPr>
          <w:rFonts w:ascii="宋体" w:hAnsi="宋体" w:hint="eastAsia"/>
          <w:color w:val="666666"/>
          <w:sz w:val="22"/>
          <w:szCs w:val="22"/>
        </w:rPr>
        <w:t>回答问题同学还会有免笔试机会直接进入面试。每场宣讲会都有抽奖活动。</w:t>
      </w:r>
    </w:p>
    <w:tbl>
      <w:tblPr>
        <w:tblW w:w="9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9"/>
        <w:gridCol w:w="1933"/>
        <w:gridCol w:w="1443"/>
        <w:gridCol w:w="4150"/>
      </w:tblGrid>
      <w:tr w:rsidR="00A10B01" w:rsidTr="00A10B01">
        <w:trPr>
          <w:gridAfter w:val="3"/>
        </w:trPr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nil"/>
              <w:right w:val="single" w:sz="8" w:space="0" w:color="66666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B01" w:rsidTr="00A10B01"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009CDE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color w:val="FFFFFF"/>
                <w:sz w:val="22"/>
                <w:szCs w:val="22"/>
              </w:rPr>
              <w:t>学校</w:t>
            </w:r>
          </w:p>
        </w:tc>
        <w:tc>
          <w:tcPr>
            <w:tcW w:w="0" w:type="auto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009CDE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color w:val="FFFFFF"/>
                <w:sz w:val="22"/>
                <w:szCs w:val="22"/>
              </w:rPr>
              <w:t>日期</w:t>
            </w:r>
          </w:p>
        </w:tc>
        <w:tc>
          <w:tcPr>
            <w:tcW w:w="0" w:type="auto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009CDE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color w:val="FFFFFF"/>
                <w:sz w:val="22"/>
                <w:szCs w:val="22"/>
              </w:rPr>
              <w:t>时间</w:t>
            </w:r>
          </w:p>
        </w:tc>
        <w:tc>
          <w:tcPr>
            <w:tcW w:w="0" w:type="auto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009CDE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color w:val="FFFFFF"/>
                <w:sz w:val="22"/>
                <w:szCs w:val="22"/>
              </w:rPr>
              <w:t>地点</w:t>
            </w:r>
          </w:p>
        </w:tc>
      </w:tr>
      <w:tr w:rsidR="00A10B01" w:rsidTr="00A10B01">
        <w:tc>
          <w:tcPr>
            <w:tcW w:w="0" w:type="auto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复旦大学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>10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周六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18:30 - 20:30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复旦大学张江校区行政楼</w:t>
            </w:r>
            <w:r>
              <w:rPr>
                <w:sz w:val="22"/>
                <w:szCs w:val="22"/>
              </w:rPr>
              <w:t>106</w:t>
            </w:r>
            <w:r>
              <w:rPr>
                <w:rFonts w:ascii="宋体" w:hAnsi="宋体" w:hint="eastAsia"/>
                <w:sz w:val="22"/>
                <w:szCs w:val="22"/>
              </w:rPr>
              <w:t>报告厅</w:t>
            </w:r>
          </w:p>
        </w:tc>
      </w:tr>
      <w:tr w:rsidR="00A10B01" w:rsidTr="00A10B01">
        <w:tc>
          <w:tcPr>
            <w:tcW w:w="0" w:type="auto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同济大学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>12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周一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15:00 - 17:00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同济大学嘉定校区济人楼</w:t>
            </w:r>
            <w:r>
              <w:rPr>
                <w:sz w:val="22"/>
                <w:szCs w:val="22"/>
              </w:rPr>
              <w:t>312</w:t>
            </w:r>
            <w:r>
              <w:rPr>
                <w:rFonts w:ascii="宋体" w:hAnsi="宋体" w:hint="eastAsia"/>
                <w:sz w:val="22"/>
                <w:szCs w:val="22"/>
              </w:rPr>
              <w:t>教室</w:t>
            </w:r>
          </w:p>
        </w:tc>
      </w:tr>
      <w:tr w:rsidR="00A10B01" w:rsidTr="00A10B01">
        <w:tc>
          <w:tcPr>
            <w:tcW w:w="0" w:type="auto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上海交通大学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>14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周三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16:00 - 18:00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交通大学闵行校区</w:t>
            </w: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铁生馆</w:t>
            </w:r>
            <w:proofErr w:type="gramEnd"/>
          </w:p>
        </w:tc>
      </w:tr>
      <w:tr w:rsidR="00A10B01" w:rsidTr="00A10B01">
        <w:tc>
          <w:tcPr>
            <w:tcW w:w="0" w:type="auto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南京大学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>16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周五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14:00 - 16:00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:rsidR="00A10B01" w:rsidRDefault="00A10B01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南京大学鼓楼校区费彝民楼</w:t>
            </w:r>
            <w:r>
              <w:rPr>
                <w:sz w:val="22"/>
                <w:szCs w:val="22"/>
              </w:rPr>
              <w:t>701</w:t>
            </w:r>
            <w:r>
              <w:rPr>
                <w:rFonts w:ascii="宋体" w:hAnsi="宋体" w:hint="eastAsia"/>
                <w:sz w:val="22"/>
                <w:szCs w:val="22"/>
              </w:rPr>
              <w:t>教室</w:t>
            </w:r>
          </w:p>
        </w:tc>
      </w:tr>
    </w:tbl>
    <w:p w:rsidR="00A10B01" w:rsidRDefault="00A10B01" w:rsidP="00A10B01">
      <w:pPr>
        <w:rPr>
          <w:sz w:val="22"/>
          <w:szCs w:val="22"/>
        </w:rPr>
      </w:pPr>
    </w:p>
    <w:p w:rsidR="00A10B01" w:rsidRDefault="00A10B01" w:rsidP="00A10B01">
      <w:pPr>
        <w:rPr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更多信息，请关注</w:t>
      </w:r>
      <w:hyperlink r:id="rId12" w:history="1">
        <w:r>
          <w:rPr>
            <w:rStyle w:val="Hyperlink"/>
            <w:b/>
            <w:bCs/>
            <w:color w:val="376092"/>
            <w:sz w:val="22"/>
            <w:szCs w:val="22"/>
          </w:rPr>
          <w:t>http://vip.yingjiesheng.com/2016/paypal/</w:t>
        </w:r>
      </w:hyperlink>
      <w:r>
        <w:rPr>
          <w:b/>
          <w:bCs/>
          <w:color w:val="376092"/>
          <w:sz w:val="22"/>
          <w:szCs w:val="22"/>
        </w:rPr>
        <w:t xml:space="preserve"> </w:t>
      </w:r>
    </w:p>
    <w:p w:rsidR="00A10B01" w:rsidRDefault="00A10B01" w:rsidP="00A10B01">
      <w:pPr>
        <w:rPr>
          <w:sz w:val="22"/>
          <w:szCs w:val="22"/>
        </w:rPr>
      </w:pPr>
    </w:p>
    <w:p w:rsidR="00A10B01" w:rsidRDefault="00A10B01" w:rsidP="00A10B01">
      <w:pPr>
        <w:rPr>
          <w:sz w:val="22"/>
          <w:szCs w:val="22"/>
        </w:rPr>
      </w:pPr>
    </w:p>
    <w:p w:rsidR="00A10B01" w:rsidRDefault="00A10B01" w:rsidP="00A10B01">
      <w:pPr>
        <w:shd w:val="clear" w:color="auto" w:fill="FFFFFF"/>
        <w:spacing w:line="330" w:lineRule="atLeast"/>
        <w:jc w:val="left"/>
        <w:textAlignment w:val="bottom"/>
        <w:rPr>
          <w:rFonts w:ascii="宋体" w:hAnsi="宋体" w:hint="eastAsia"/>
          <w:b/>
          <w:bCs/>
          <w:color w:val="00B050"/>
          <w:sz w:val="32"/>
          <w:szCs w:val="32"/>
        </w:rPr>
      </w:pPr>
      <w:r w:rsidRPr="00A10B01">
        <w:rPr>
          <w:rFonts w:ascii="宋体" w:hAnsi="宋体" w:hint="eastAsia"/>
          <w:b/>
          <w:bCs/>
          <w:color w:val="00B050"/>
          <w:sz w:val="32"/>
          <w:szCs w:val="32"/>
        </w:rPr>
        <w:t>职位</w:t>
      </w:r>
      <w:r>
        <w:rPr>
          <w:rFonts w:ascii="宋体" w:hAnsi="宋体" w:hint="eastAsia"/>
          <w:b/>
          <w:bCs/>
          <w:color w:val="00B050"/>
          <w:sz w:val="32"/>
          <w:szCs w:val="32"/>
        </w:rPr>
        <w:t xml:space="preserve">描述 </w:t>
      </w:r>
    </w:p>
    <w:p w:rsidR="00A10B01" w:rsidRDefault="00A10B01" w:rsidP="00A10B01">
      <w:pPr>
        <w:shd w:val="clear" w:color="auto" w:fill="FFFFFF"/>
        <w:spacing w:line="330" w:lineRule="atLeast"/>
        <w:jc w:val="left"/>
        <w:textAlignment w:val="bottom"/>
        <w:rPr>
          <w:rFonts w:hint="eastAsia"/>
        </w:rPr>
      </w:pP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color w:val="FF0000"/>
          <w:sz w:val="22"/>
          <w:szCs w:val="22"/>
        </w:rPr>
      </w:pPr>
      <w:r w:rsidRPr="00530051">
        <w:rPr>
          <w:rFonts w:asciiTheme="minorEastAsia" w:eastAsiaTheme="minorEastAsia" w:hAnsiTheme="minorEastAsia" w:cs="Arial" w:hint="eastAsia"/>
          <w:b/>
          <w:color w:val="FF0000"/>
          <w:sz w:val="22"/>
          <w:szCs w:val="22"/>
        </w:rPr>
        <w:t>职位1</w:t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color w:val="FF0000"/>
          <w:sz w:val="22"/>
          <w:szCs w:val="22"/>
        </w:rPr>
      </w:pPr>
      <w:r w:rsidRPr="00530051">
        <w:rPr>
          <w:rFonts w:asciiTheme="minorEastAsia" w:eastAsiaTheme="minorEastAsia" w:hAnsiTheme="minorEastAsia" w:cs="Arial"/>
          <w:b/>
          <w:color w:val="FF0000"/>
          <w:sz w:val="22"/>
          <w:szCs w:val="22"/>
        </w:rPr>
        <w:t>PayPal Risk Engineer-风险工程师</w:t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sz w:val="22"/>
          <w:szCs w:val="22"/>
        </w:rPr>
      </w:pP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sz w:val="22"/>
          <w:szCs w:val="22"/>
        </w:rPr>
      </w:pPr>
      <w:r w:rsidRPr="00530051">
        <w:rPr>
          <w:rFonts w:asciiTheme="minorEastAsia" w:eastAsiaTheme="minorEastAsia" w:hAnsiTheme="minorEastAsia" w:cs="Arial"/>
          <w:b/>
          <w:sz w:val="22"/>
          <w:szCs w:val="22"/>
        </w:rPr>
        <w:t>风险工程师的</w:t>
      </w:r>
      <w:r w:rsidRPr="00530051">
        <w:rPr>
          <w:rFonts w:asciiTheme="minorEastAsia" w:eastAsiaTheme="minorEastAsia" w:hAnsiTheme="minorEastAsia" w:cs="Arial" w:hint="eastAsia"/>
          <w:b/>
          <w:sz w:val="22"/>
          <w:szCs w:val="22"/>
        </w:rPr>
        <w:t>日常</w:t>
      </w:r>
      <w:r w:rsidRPr="00530051">
        <w:rPr>
          <w:rFonts w:asciiTheme="minorEastAsia" w:eastAsiaTheme="minorEastAsia" w:hAnsiTheme="minorEastAsia" w:cs="Arial"/>
          <w:b/>
          <w:sz w:val="22"/>
          <w:szCs w:val="22"/>
        </w:rPr>
        <w:t>工作是这个样子的</w:t>
      </w:r>
      <w:r w:rsidRPr="00530051">
        <w:rPr>
          <w:rFonts w:asciiTheme="minorEastAsia" w:eastAsiaTheme="minorEastAsia" w:hAnsiTheme="minorEastAsia" w:cs="Arial" w:hint="eastAsia"/>
          <w:b/>
          <w:sz w:val="22"/>
          <w:szCs w:val="22"/>
        </w:rPr>
        <w:t>：</w:t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sz w:val="22"/>
          <w:szCs w:val="22"/>
        </w:rPr>
      </w:pPr>
    </w:p>
    <w:p w:rsidR="00A10B01" w:rsidRPr="00530051" w:rsidRDefault="00A10B01" w:rsidP="00A10B01">
      <w:pPr>
        <w:pStyle w:val="ListParagraph"/>
        <w:widowControl w:val="0"/>
        <w:numPr>
          <w:ilvl w:val="0"/>
          <w:numId w:val="5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/>
          <w:sz w:val="22"/>
        </w:rPr>
        <w:t>管理大数据基础设施和开发分析应用，以提供世界一流的数据驱动风险决策。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5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proofErr w:type="gramStart"/>
      <w:r w:rsidRPr="00530051">
        <w:rPr>
          <w:rFonts w:asciiTheme="minorEastAsia" w:eastAsiaTheme="minorEastAsia" w:hAnsiTheme="minorEastAsia" w:cs="Arial" w:hint="eastAsia"/>
          <w:sz w:val="22"/>
        </w:rPr>
        <w:t>编写高</w:t>
      </w:r>
      <w:proofErr w:type="gramEnd"/>
      <w:r w:rsidRPr="00530051">
        <w:rPr>
          <w:rFonts w:asciiTheme="minorEastAsia" w:eastAsiaTheme="minorEastAsia" w:hAnsiTheme="minorEastAsia" w:cs="Arial" w:hint="eastAsia"/>
          <w:sz w:val="22"/>
        </w:rPr>
        <w:t>可用，易测试，易拓展的代码来实现风险模型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5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 w:hint="eastAsia"/>
          <w:sz w:val="22"/>
        </w:rPr>
        <w:t>严格审查代码质量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5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 w:hint="eastAsia"/>
          <w:sz w:val="22"/>
        </w:rPr>
        <w:t>实时监控和优化风险模型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5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 w:hint="eastAsia"/>
          <w:sz w:val="22"/>
        </w:rPr>
        <w:t>设计、开发和维护</w:t>
      </w:r>
      <w:proofErr w:type="gramStart"/>
      <w:r w:rsidRPr="00530051">
        <w:rPr>
          <w:rFonts w:asciiTheme="minorEastAsia" w:eastAsiaTheme="minorEastAsia" w:hAnsiTheme="minorEastAsia" w:cs="Arial" w:hint="eastAsia"/>
          <w:sz w:val="22"/>
        </w:rPr>
        <w:t>小应用</w:t>
      </w:r>
      <w:proofErr w:type="gramEnd"/>
      <w:r w:rsidRPr="00530051">
        <w:rPr>
          <w:rFonts w:asciiTheme="minorEastAsia" w:eastAsiaTheme="minorEastAsia" w:hAnsiTheme="minorEastAsia" w:cs="Arial" w:hint="eastAsia"/>
          <w:sz w:val="22"/>
        </w:rPr>
        <w:t>和流程来支持更好的分析工具包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5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 w:hint="eastAsia"/>
          <w:sz w:val="22"/>
        </w:rPr>
        <w:t>与分布在世界不同时区的全球风控工程师高效合作</w:t>
      </w:r>
    </w:p>
    <w:p w:rsidR="00A10B01" w:rsidRPr="00530051" w:rsidRDefault="00A10B01" w:rsidP="00A10B01">
      <w:pPr>
        <w:rPr>
          <w:rFonts w:asciiTheme="minorEastAsia" w:eastAsiaTheme="minorEastAsia" w:hAnsiTheme="minorEastAsia" w:cs="Arial"/>
          <w:b/>
          <w:sz w:val="22"/>
          <w:szCs w:val="22"/>
        </w:rPr>
      </w:pPr>
    </w:p>
    <w:p w:rsidR="00A10B01" w:rsidRPr="00530051" w:rsidRDefault="00A10B01" w:rsidP="00A10B01">
      <w:pPr>
        <w:pStyle w:val="PlainText"/>
        <w:rPr>
          <w:rFonts w:asciiTheme="minorEastAsia" w:eastAsiaTheme="minorEastAsia" w:hAnsiTheme="minorEastAsia" w:cs="Arial"/>
          <w:bCs/>
          <w:sz w:val="22"/>
          <w:szCs w:val="22"/>
        </w:rPr>
      </w:pPr>
    </w:p>
    <w:p w:rsidR="00A10B01" w:rsidRPr="00530051" w:rsidRDefault="00A10B01" w:rsidP="00A10B01">
      <w:pPr>
        <w:pStyle w:val="PlainText"/>
        <w:rPr>
          <w:rFonts w:asciiTheme="minorEastAsia" w:eastAsiaTheme="minorEastAsia" w:hAnsiTheme="minorEastAsia" w:cs="Arial"/>
          <w:b/>
          <w:bCs/>
          <w:sz w:val="22"/>
          <w:szCs w:val="22"/>
        </w:rPr>
      </w:pPr>
      <w:r w:rsidRPr="00530051">
        <w:rPr>
          <w:rFonts w:asciiTheme="minorEastAsia" w:eastAsiaTheme="minorEastAsia" w:hAnsiTheme="minorEastAsia" w:cs="Arial"/>
          <w:b/>
          <w:bCs/>
          <w:sz w:val="22"/>
          <w:szCs w:val="22"/>
        </w:rPr>
        <w:t>我们寻找的是有这些技能的你:</w:t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Cs/>
          <w:sz w:val="22"/>
          <w:szCs w:val="22"/>
        </w:rPr>
      </w:pPr>
    </w:p>
    <w:p w:rsidR="00A10B01" w:rsidRPr="00530051" w:rsidRDefault="00A10B01" w:rsidP="00A10B01">
      <w:pPr>
        <w:pStyle w:val="ListParagraph"/>
        <w:numPr>
          <w:ilvl w:val="0"/>
          <w:numId w:val="6"/>
        </w:numPr>
        <w:spacing w:line="315" w:lineRule="atLeast"/>
        <w:rPr>
          <w:rFonts w:asciiTheme="minorEastAsia" w:eastAsiaTheme="minorEastAsia" w:hAnsiTheme="minorEastAsia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工程，计算机，数学，统计等相关专业的硕士或以上</w:t>
      </w:r>
    </w:p>
    <w:p w:rsidR="00A10B01" w:rsidRPr="00530051" w:rsidRDefault="00A10B01" w:rsidP="00A10B01">
      <w:pPr>
        <w:pStyle w:val="ListParagraph"/>
        <w:numPr>
          <w:ilvl w:val="0"/>
          <w:numId w:val="6"/>
        </w:numPr>
        <w:spacing w:line="315" w:lineRule="atLeast"/>
        <w:rPr>
          <w:rFonts w:asciiTheme="minorEastAsia" w:eastAsiaTheme="minorEastAsia" w:hAnsiTheme="minorEastAsia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良好的沟通能力。中英文读写流利</w:t>
      </w:r>
    </w:p>
    <w:p w:rsidR="00A10B01" w:rsidRPr="00530051" w:rsidRDefault="00A10B01" w:rsidP="00A10B01">
      <w:pPr>
        <w:pStyle w:val="ListParagraph"/>
        <w:numPr>
          <w:ilvl w:val="0"/>
          <w:numId w:val="6"/>
        </w:numPr>
        <w:spacing w:line="315" w:lineRule="atLeast"/>
        <w:rPr>
          <w:rFonts w:asciiTheme="minorEastAsia" w:eastAsiaTheme="minorEastAsia" w:hAnsiTheme="minorEastAsia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熟练运用统计模型，算法和数据结构。熟悉主流语言C</w:t>
      </w:r>
      <w:r w:rsidRPr="00530051">
        <w:rPr>
          <w:rFonts w:asciiTheme="minorEastAsia" w:eastAsiaTheme="minorEastAsia" w:hAnsiTheme="minorEastAsia"/>
          <w:sz w:val="22"/>
        </w:rPr>
        <w:t xml:space="preserve">++ / Java / .NET </w:t>
      </w:r>
      <w:r w:rsidRPr="00530051">
        <w:rPr>
          <w:rFonts w:asciiTheme="minorEastAsia" w:eastAsiaTheme="minorEastAsia" w:hAnsiTheme="minorEastAsia" w:hint="eastAsia"/>
          <w:sz w:val="22"/>
        </w:rPr>
        <w:t>之一。</w:t>
      </w:r>
    </w:p>
    <w:p w:rsidR="00A10B01" w:rsidRPr="00530051" w:rsidRDefault="00A10B01" w:rsidP="00A10B01">
      <w:pPr>
        <w:pStyle w:val="ListParagraph"/>
        <w:numPr>
          <w:ilvl w:val="0"/>
          <w:numId w:val="6"/>
        </w:numPr>
        <w:spacing w:line="315" w:lineRule="atLeast"/>
        <w:rPr>
          <w:rFonts w:asciiTheme="minorEastAsia" w:eastAsiaTheme="minorEastAsia" w:hAnsiTheme="minorEastAsia"/>
          <w:sz w:val="22"/>
        </w:rPr>
      </w:pPr>
      <w:r w:rsidRPr="00530051">
        <w:rPr>
          <w:rFonts w:asciiTheme="minorEastAsia" w:eastAsiaTheme="minorEastAsia" w:hAnsiTheme="minorEastAsia"/>
          <w:sz w:val="22"/>
        </w:rPr>
        <w:t>Linux</w:t>
      </w:r>
      <w:r w:rsidRPr="00530051">
        <w:rPr>
          <w:rFonts w:asciiTheme="minorEastAsia" w:eastAsiaTheme="minorEastAsia" w:hAnsiTheme="minorEastAsia" w:hint="eastAsia"/>
          <w:sz w:val="22"/>
        </w:rPr>
        <w:t>及</w:t>
      </w:r>
      <w:r w:rsidRPr="00530051">
        <w:rPr>
          <w:rFonts w:asciiTheme="minorEastAsia" w:eastAsiaTheme="minorEastAsia" w:hAnsiTheme="minorEastAsia"/>
          <w:sz w:val="22"/>
        </w:rPr>
        <w:t>windows</w:t>
      </w:r>
      <w:r w:rsidRPr="00530051">
        <w:rPr>
          <w:rFonts w:asciiTheme="minorEastAsia" w:eastAsiaTheme="minorEastAsia" w:hAnsiTheme="minorEastAsia" w:hint="eastAsia"/>
          <w:sz w:val="22"/>
        </w:rPr>
        <w:t>操作系统知识和经验，会使用</w:t>
      </w:r>
      <w:r w:rsidRPr="00530051">
        <w:rPr>
          <w:rFonts w:asciiTheme="minorEastAsia" w:eastAsiaTheme="minorEastAsia" w:hAnsiTheme="minorEastAsia"/>
          <w:sz w:val="22"/>
        </w:rPr>
        <w:t xml:space="preserve">Python / Perl / Ruby </w:t>
      </w:r>
      <w:r w:rsidRPr="00530051">
        <w:rPr>
          <w:rFonts w:asciiTheme="minorEastAsia" w:eastAsiaTheme="minorEastAsia" w:hAnsiTheme="minorEastAsia" w:hint="eastAsia"/>
          <w:sz w:val="22"/>
        </w:rPr>
        <w:t>等常见脚本语言之一。</w:t>
      </w:r>
    </w:p>
    <w:p w:rsidR="00A10B01" w:rsidRPr="00530051" w:rsidRDefault="00A10B01" w:rsidP="00A10B01">
      <w:pPr>
        <w:pStyle w:val="ListParagraph"/>
        <w:numPr>
          <w:ilvl w:val="0"/>
          <w:numId w:val="6"/>
        </w:numPr>
        <w:spacing w:line="315" w:lineRule="atLeast"/>
        <w:rPr>
          <w:rFonts w:asciiTheme="minorEastAsia" w:eastAsiaTheme="minorEastAsia" w:hAnsiTheme="minorEastAsia"/>
          <w:sz w:val="22"/>
        </w:rPr>
      </w:pPr>
      <w:r w:rsidRPr="00530051">
        <w:rPr>
          <w:rFonts w:asciiTheme="minorEastAsia" w:eastAsiaTheme="minorEastAsia" w:hAnsiTheme="minorEastAsia"/>
          <w:sz w:val="22"/>
        </w:rPr>
        <w:t>SQL</w:t>
      </w:r>
      <w:r w:rsidRPr="00530051">
        <w:rPr>
          <w:rFonts w:asciiTheme="minorEastAsia" w:eastAsiaTheme="minorEastAsia" w:hAnsiTheme="minorEastAsia" w:hint="eastAsia"/>
          <w:sz w:val="22"/>
        </w:rPr>
        <w:t>经验以及对数据库平台有良好的理解</w:t>
      </w:r>
    </w:p>
    <w:p w:rsidR="00A10B01" w:rsidRPr="00530051" w:rsidRDefault="00A10B01" w:rsidP="00A10B01">
      <w:pPr>
        <w:pStyle w:val="ListParagraph"/>
        <w:numPr>
          <w:ilvl w:val="0"/>
          <w:numId w:val="6"/>
        </w:numPr>
        <w:spacing w:line="315" w:lineRule="atLeast"/>
        <w:rPr>
          <w:rFonts w:asciiTheme="minorEastAsia" w:eastAsiaTheme="minorEastAsia" w:hAnsiTheme="minorEastAsia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如果拥有统计软件如R,</w:t>
      </w:r>
      <w:r w:rsidRPr="00530051">
        <w:rPr>
          <w:rFonts w:asciiTheme="minorEastAsia" w:eastAsiaTheme="minorEastAsia" w:hAnsiTheme="minorEastAsia"/>
          <w:sz w:val="22"/>
        </w:rPr>
        <w:t>SAS</w:t>
      </w:r>
      <w:r w:rsidRPr="00530051">
        <w:rPr>
          <w:rFonts w:asciiTheme="minorEastAsia" w:eastAsiaTheme="minorEastAsia" w:hAnsiTheme="minorEastAsia" w:hint="eastAsia"/>
          <w:sz w:val="22"/>
        </w:rPr>
        <w:t>等经验会是加分项</w:t>
      </w:r>
    </w:p>
    <w:p w:rsidR="00A10B01" w:rsidRPr="00530051" w:rsidRDefault="00A10B01" w:rsidP="00A10B01">
      <w:pPr>
        <w:pStyle w:val="ListParagraph"/>
        <w:numPr>
          <w:ilvl w:val="0"/>
          <w:numId w:val="6"/>
        </w:numPr>
        <w:spacing w:line="315" w:lineRule="atLeast"/>
        <w:rPr>
          <w:rFonts w:asciiTheme="minorEastAsia" w:eastAsiaTheme="minorEastAsia" w:hAnsiTheme="minorEastAsia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大数据解决方案如</w:t>
      </w:r>
      <w:r w:rsidRPr="00530051">
        <w:rPr>
          <w:rFonts w:asciiTheme="minorEastAsia" w:eastAsiaTheme="minorEastAsia" w:hAnsiTheme="minorEastAsia"/>
          <w:sz w:val="22"/>
        </w:rPr>
        <w:t>Hadoop</w:t>
      </w:r>
      <w:r w:rsidRPr="00530051">
        <w:rPr>
          <w:rFonts w:asciiTheme="minorEastAsia" w:eastAsiaTheme="minorEastAsia" w:hAnsiTheme="minorEastAsia" w:hint="eastAsia"/>
          <w:sz w:val="22"/>
        </w:rPr>
        <w:t>的知识会是加分项</w:t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Cs/>
          <w:sz w:val="22"/>
          <w:szCs w:val="22"/>
        </w:rPr>
      </w:pP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bCs/>
          <w:sz w:val="22"/>
          <w:szCs w:val="22"/>
        </w:rPr>
      </w:pPr>
      <w:r w:rsidRPr="00530051">
        <w:rPr>
          <w:rFonts w:asciiTheme="minorEastAsia" w:eastAsiaTheme="minorEastAsia" w:hAnsiTheme="minorEastAsia" w:cs="Arial" w:hint="eastAsia"/>
          <w:b/>
          <w:bCs/>
          <w:sz w:val="22"/>
          <w:szCs w:val="22"/>
        </w:rPr>
        <w:t>我们团队的特质，寻找志同道合的你：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7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学习能力超快；总愿意突破自己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7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主动</w:t>
      </w:r>
      <w:r w:rsidRPr="00530051">
        <w:rPr>
          <w:rFonts w:asciiTheme="minorEastAsia" w:eastAsiaTheme="minorEastAsia" w:hAnsiTheme="minorEastAsia" w:cs="Arial" w:hint="eastAsia"/>
          <w:bCs/>
          <w:sz w:val="22"/>
        </w:rPr>
        <w:t>能动性</w:t>
      </w:r>
      <w:r w:rsidRPr="00530051">
        <w:rPr>
          <w:rFonts w:asciiTheme="minorEastAsia" w:eastAsiaTheme="minorEastAsia" w:hAnsiTheme="minorEastAsia" w:cs="Arial"/>
          <w:bCs/>
          <w:sz w:val="22"/>
        </w:rPr>
        <w:t>，不按部就班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7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 w:hint="eastAsia"/>
          <w:bCs/>
          <w:sz w:val="22"/>
        </w:rPr>
        <w:t>团队合作，</w:t>
      </w:r>
      <w:r w:rsidRPr="00530051">
        <w:rPr>
          <w:rFonts w:asciiTheme="minorEastAsia" w:eastAsiaTheme="minorEastAsia" w:hAnsiTheme="minorEastAsia" w:cs="Arial"/>
          <w:bCs/>
          <w:sz w:val="22"/>
        </w:rPr>
        <w:t>尊重团队中不同的观点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7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对很多事物充满好奇心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7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lastRenderedPageBreak/>
        <w:t>对商业运作</w:t>
      </w:r>
      <w:r w:rsidRPr="00530051">
        <w:rPr>
          <w:rFonts w:asciiTheme="minorEastAsia" w:eastAsiaTheme="minorEastAsia" w:hAnsiTheme="minorEastAsia" w:cs="Arial" w:hint="eastAsia"/>
          <w:bCs/>
          <w:sz w:val="22"/>
        </w:rPr>
        <w:t>有敏捷的理解力</w:t>
      </w:r>
      <w:r w:rsidRPr="00530051">
        <w:rPr>
          <w:rFonts w:asciiTheme="minorEastAsia" w:eastAsiaTheme="minorEastAsia" w:hAnsiTheme="minorEastAsia" w:cs="Arial"/>
          <w:bCs/>
          <w:sz w:val="22"/>
        </w:rPr>
        <w:t>并且能有自己的分析</w:t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Cs/>
          <w:sz w:val="22"/>
          <w:szCs w:val="22"/>
        </w:rPr>
      </w:pPr>
    </w:p>
    <w:p w:rsidR="00A10B01" w:rsidRPr="00992DF6" w:rsidRDefault="00A10B01" w:rsidP="00A10B01">
      <w:pPr>
        <w:spacing w:line="315" w:lineRule="atLeast"/>
        <w:rPr>
          <w:rFonts w:asciiTheme="minorEastAsia" w:eastAsiaTheme="minorEastAsia" w:hAnsiTheme="minorEastAsia" w:cs="Arial"/>
          <w:bCs/>
          <w:color w:val="FF0000"/>
          <w:sz w:val="22"/>
          <w:szCs w:val="22"/>
        </w:rPr>
      </w:pP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color w:val="FF0000"/>
          <w:sz w:val="22"/>
          <w:szCs w:val="22"/>
        </w:rPr>
      </w:pPr>
      <w:r w:rsidRPr="00530051">
        <w:rPr>
          <w:rFonts w:asciiTheme="minorEastAsia" w:eastAsiaTheme="minorEastAsia" w:hAnsiTheme="minorEastAsia" w:cs="Arial" w:hint="eastAsia"/>
          <w:b/>
          <w:color w:val="FF0000"/>
          <w:sz w:val="22"/>
          <w:szCs w:val="22"/>
        </w:rPr>
        <w:t>职位2</w:t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color w:val="FF0000"/>
          <w:sz w:val="22"/>
          <w:szCs w:val="22"/>
        </w:rPr>
      </w:pPr>
      <w:r w:rsidRPr="00530051">
        <w:rPr>
          <w:rFonts w:asciiTheme="minorEastAsia" w:eastAsiaTheme="minorEastAsia" w:hAnsiTheme="minorEastAsia" w:cs="Arial"/>
          <w:b/>
          <w:color w:val="FF0000"/>
          <w:sz w:val="22"/>
          <w:szCs w:val="22"/>
        </w:rPr>
        <w:t>PayPal Risk Analyst  风险分析师</w:t>
      </w:r>
    </w:p>
    <w:p w:rsidR="00A10B01" w:rsidRPr="00530051" w:rsidRDefault="00A10B01" w:rsidP="00A10B01">
      <w:pPr>
        <w:pStyle w:val="ListParagraph"/>
        <w:spacing w:line="315" w:lineRule="atLeast"/>
        <w:ind w:left="360" w:firstLine="0"/>
        <w:rPr>
          <w:rFonts w:asciiTheme="minorEastAsia" w:eastAsiaTheme="minorEastAsia" w:hAnsiTheme="minorEastAsia" w:cs="Arial"/>
          <w:b/>
          <w:sz w:val="22"/>
        </w:rPr>
      </w:pP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kern w:val="2"/>
          <w:sz w:val="22"/>
          <w:szCs w:val="22"/>
        </w:rPr>
      </w:pPr>
      <w:r w:rsidRPr="00530051">
        <w:rPr>
          <w:rFonts w:asciiTheme="minorEastAsia" w:eastAsiaTheme="minorEastAsia" w:hAnsiTheme="minorEastAsia" w:cs="Arial"/>
          <w:b/>
          <w:sz w:val="22"/>
          <w:szCs w:val="22"/>
        </w:rPr>
        <w:t>风险分析师的</w:t>
      </w:r>
      <w:r w:rsidRPr="00530051">
        <w:rPr>
          <w:rFonts w:asciiTheme="minorEastAsia" w:eastAsiaTheme="minorEastAsia" w:hAnsiTheme="minorEastAsia" w:cs="Arial" w:hint="eastAsia"/>
          <w:b/>
          <w:sz w:val="22"/>
          <w:szCs w:val="22"/>
        </w:rPr>
        <w:t>日常</w:t>
      </w:r>
      <w:r w:rsidRPr="00530051">
        <w:rPr>
          <w:rFonts w:asciiTheme="minorEastAsia" w:eastAsiaTheme="minorEastAsia" w:hAnsiTheme="minorEastAsia" w:cs="Arial"/>
          <w:b/>
          <w:sz w:val="22"/>
          <w:szCs w:val="22"/>
        </w:rPr>
        <w:t>工作是这个样子的：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2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/>
          <w:sz w:val="22"/>
        </w:rPr>
        <w:t>进行</w:t>
      </w:r>
      <w:r w:rsidRPr="00530051">
        <w:rPr>
          <w:rFonts w:asciiTheme="minorEastAsia" w:eastAsiaTheme="minorEastAsia" w:hAnsiTheme="minorEastAsia" w:cs="Arial" w:hint="eastAsia"/>
          <w:sz w:val="22"/>
        </w:rPr>
        <w:t>深入系统化的</w:t>
      </w:r>
      <w:r w:rsidRPr="00530051">
        <w:rPr>
          <w:rFonts w:asciiTheme="minorEastAsia" w:eastAsiaTheme="minorEastAsia" w:hAnsiTheme="minorEastAsia" w:cs="Arial"/>
          <w:sz w:val="22"/>
        </w:rPr>
        <w:t>定量分析, 以获取深</w:t>
      </w:r>
      <w:r w:rsidRPr="00530051">
        <w:rPr>
          <w:rFonts w:asciiTheme="minorEastAsia" w:eastAsiaTheme="minorEastAsia" w:hAnsiTheme="minorEastAsia" w:cs="Arial" w:hint="eastAsia"/>
          <w:sz w:val="22"/>
        </w:rPr>
        <w:t>度</w:t>
      </w:r>
      <w:r w:rsidRPr="00530051">
        <w:rPr>
          <w:rFonts w:asciiTheme="minorEastAsia" w:eastAsiaTheme="minorEastAsia" w:hAnsiTheme="minorEastAsia" w:cs="Arial"/>
          <w:sz w:val="22"/>
        </w:rPr>
        <w:t>业务</w:t>
      </w:r>
      <w:r w:rsidRPr="00530051">
        <w:rPr>
          <w:rFonts w:asciiTheme="minorEastAsia" w:eastAsiaTheme="minorEastAsia" w:hAnsiTheme="minorEastAsia" w:cs="Arial" w:hint="eastAsia"/>
          <w:sz w:val="22"/>
        </w:rPr>
        <w:t>含义，寻找风险的蛛丝马迹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2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不断改进与完善支付产品的性能与流程处理</w:t>
      </w:r>
      <w:r w:rsidRPr="00530051">
        <w:rPr>
          <w:rFonts w:asciiTheme="minorEastAsia" w:eastAsiaTheme="minorEastAsia" w:hAnsiTheme="minorEastAsia" w:cs="Arial"/>
          <w:sz w:val="22"/>
        </w:rPr>
        <w:t xml:space="preserve"> 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2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设计与实施达到风险</w:t>
      </w:r>
      <w:r w:rsidRPr="00530051">
        <w:rPr>
          <w:rFonts w:asciiTheme="minorEastAsia" w:eastAsiaTheme="minorEastAsia" w:hAnsiTheme="minorEastAsia" w:cs="Arial"/>
          <w:sz w:val="22"/>
        </w:rPr>
        <w:t>-</w:t>
      </w:r>
      <w:r w:rsidRPr="00530051">
        <w:rPr>
          <w:rFonts w:asciiTheme="minorEastAsia" w:eastAsiaTheme="minorEastAsia" w:hAnsiTheme="minorEastAsia" w:hint="eastAsia"/>
          <w:sz w:val="22"/>
        </w:rPr>
        <w:t>收益最优化的决策</w:t>
      </w:r>
      <w:r w:rsidRPr="00530051">
        <w:rPr>
          <w:rFonts w:asciiTheme="minorEastAsia" w:eastAsiaTheme="minorEastAsia" w:hAnsiTheme="minorEastAsia" w:cs="Arial"/>
          <w:sz w:val="22"/>
        </w:rPr>
        <w:t xml:space="preserve"> 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2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建立针对反欺诈行为的预测模型，并加以优化</w:t>
      </w:r>
      <w:r w:rsidRPr="00530051">
        <w:rPr>
          <w:rFonts w:asciiTheme="minorEastAsia" w:eastAsiaTheme="minorEastAsia" w:hAnsiTheme="minorEastAsia" w:cs="Arial"/>
          <w:sz w:val="22"/>
        </w:rPr>
        <w:t xml:space="preserve"> 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2"/>
        </w:numPr>
        <w:spacing w:line="315" w:lineRule="atLeast"/>
        <w:rPr>
          <w:rFonts w:asciiTheme="minorEastAsia" w:eastAsiaTheme="minorEastAsia" w:hAnsiTheme="minorEastAsia" w:cs="Arial"/>
          <w:b/>
          <w:bCs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建立与维护系统性能监控工具，保证工作的顺利进行</w:t>
      </w:r>
      <w:r w:rsidRPr="00530051">
        <w:rPr>
          <w:rFonts w:asciiTheme="minorEastAsia" w:eastAsiaTheme="minorEastAsia" w:hAnsiTheme="minorEastAsia" w:cs="Arial"/>
          <w:sz w:val="22"/>
        </w:rPr>
        <w:t xml:space="preserve"> </w:t>
      </w:r>
      <w:r w:rsidRPr="00530051">
        <w:rPr>
          <w:rFonts w:asciiTheme="minorEastAsia" w:eastAsiaTheme="minorEastAsia" w:hAnsiTheme="minorEastAsia" w:cs="Arial"/>
          <w:sz w:val="22"/>
        </w:rPr>
        <w:br/>
      </w: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bCs/>
          <w:sz w:val="22"/>
          <w:szCs w:val="22"/>
        </w:rPr>
      </w:pPr>
      <w:r w:rsidRPr="00530051">
        <w:rPr>
          <w:rFonts w:asciiTheme="minorEastAsia" w:eastAsiaTheme="minorEastAsia" w:hAnsiTheme="minorEastAsia" w:cs="Arial"/>
          <w:b/>
          <w:bCs/>
          <w:sz w:val="22"/>
          <w:szCs w:val="22"/>
        </w:rPr>
        <w:t xml:space="preserve">我们寻找的是有这些技能的你: 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3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工程，计算机，数学，统计，金融等相关</w:t>
      </w:r>
      <w:r w:rsidRPr="00530051">
        <w:rPr>
          <w:rFonts w:asciiTheme="minorEastAsia" w:eastAsiaTheme="minorEastAsia" w:hAnsiTheme="minorEastAsia" w:cs="Arial" w:hint="eastAsia"/>
          <w:bCs/>
          <w:sz w:val="22"/>
        </w:rPr>
        <w:t>专</w:t>
      </w:r>
      <w:r w:rsidRPr="00530051">
        <w:rPr>
          <w:rFonts w:asciiTheme="minorEastAsia" w:eastAsiaTheme="minorEastAsia" w:hAnsiTheme="minorEastAsia" w:cs="Arial"/>
          <w:bCs/>
          <w:sz w:val="22"/>
        </w:rPr>
        <w:t>业的硕士</w:t>
      </w:r>
      <w:r w:rsidRPr="00530051">
        <w:rPr>
          <w:rFonts w:asciiTheme="minorEastAsia" w:eastAsiaTheme="minorEastAsia" w:hAnsiTheme="minorEastAsia" w:hint="eastAsia"/>
          <w:sz w:val="22"/>
        </w:rPr>
        <w:t>或以上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3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出色逻辑思维能力，对于数据有一定的敏感性；具有数据分析挖掘或者建模相关知识的应聘者优先考虑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3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扎实的软件编程能力，</w:t>
      </w:r>
      <w:r w:rsidRPr="00530051">
        <w:rPr>
          <w:rFonts w:asciiTheme="minorEastAsia" w:eastAsiaTheme="minorEastAsia" w:hAnsiTheme="minorEastAsia" w:hint="eastAsia"/>
          <w:sz w:val="22"/>
        </w:rPr>
        <w:t xml:space="preserve">熟练运用一种及以上编程语言， </w:t>
      </w:r>
      <w:r w:rsidRPr="00530051">
        <w:rPr>
          <w:rFonts w:asciiTheme="minorEastAsia" w:eastAsiaTheme="minorEastAsia" w:hAnsiTheme="minorEastAsia" w:cs="Arial"/>
          <w:bCs/>
          <w:sz w:val="22"/>
        </w:rPr>
        <w:t>有经验管理大量且复杂的数据</w:t>
      </w:r>
      <w:r w:rsidRPr="00530051">
        <w:rPr>
          <w:rFonts w:asciiTheme="minorEastAsia" w:eastAsiaTheme="minorEastAsia" w:hAnsiTheme="minorEastAsia" w:cs="Arial"/>
          <w:sz w:val="22"/>
        </w:rPr>
        <w:t>(SAS, SQL, Excel/VBA, Excel PivotTables) 者最佳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3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良好的沟通能力</w:t>
      </w:r>
      <w:r w:rsidRPr="00530051">
        <w:rPr>
          <w:rFonts w:asciiTheme="minorEastAsia" w:eastAsiaTheme="minorEastAsia" w:hAnsiTheme="minorEastAsia" w:cs="Arial" w:hint="eastAsia"/>
          <w:bCs/>
          <w:sz w:val="22"/>
        </w:rPr>
        <w:t>，</w:t>
      </w:r>
      <w:r w:rsidRPr="00530051">
        <w:rPr>
          <w:rFonts w:asciiTheme="minorEastAsia" w:eastAsiaTheme="minorEastAsia" w:hAnsiTheme="minorEastAsia" w:cs="Arial"/>
          <w:bCs/>
          <w:sz w:val="22"/>
        </w:rPr>
        <w:t>中英文读写流利</w:t>
      </w:r>
      <w:r w:rsidRPr="00530051">
        <w:rPr>
          <w:rFonts w:asciiTheme="minorEastAsia" w:eastAsiaTheme="minorEastAsia" w:hAnsiTheme="minorEastAsia" w:cs="Arial" w:hint="eastAsia"/>
          <w:bCs/>
          <w:sz w:val="22"/>
        </w:rPr>
        <w:t>。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3"/>
        </w:numPr>
        <w:spacing w:line="315" w:lineRule="atLeast"/>
        <w:rPr>
          <w:rFonts w:asciiTheme="minorEastAsia" w:eastAsiaTheme="minorEastAsia" w:hAnsiTheme="minorEastAsia" w:cs="Arial"/>
          <w:sz w:val="22"/>
        </w:rPr>
      </w:pPr>
      <w:r w:rsidRPr="00530051">
        <w:rPr>
          <w:rFonts w:asciiTheme="minorEastAsia" w:eastAsiaTheme="minorEastAsia" w:hAnsiTheme="minorEastAsia" w:hint="eastAsia"/>
          <w:sz w:val="22"/>
        </w:rPr>
        <w:t>了解电子商务</w:t>
      </w:r>
      <w:r w:rsidRPr="00530051">
        <w:rPr>
          <w:rFonts w:asciiTheme="minorEastAsia" w:eastAsiaTheme="minorEastAsia" w:hAnsiTheme="minorEastAsia" w:cs="Arial"/>
          <w:sz w:val="22"/>
        </w:rPr>
        <w:t xml:space="preserve">, </w:t>
      </w:r>
      <w:r w:rsidRPr="00530051">
        <w:rPr>
          <w:rFonts w:asciiTheme="minorEastAsia" w:eastAsiaTheme="minorEastAsia" w:hAnsiTheme="minorEastAsia" w:hint="eastAsia"/>
          <w:sz w:val="22"/>
        </w:rPr>
        <w:t>网络支付或者移动平台应用者优先考虑</w:t>
      </w:r>
    </w:p>
    <w:p w:rsidR="00A10B01" w:rsidRPr="00530051" w:rsidRDefault="00A10B01" w:rsidP="00A10B01">
      <w:pPr>
        <w:pStyle w:val="ListParagraph"/>
        <w:spacing w:line="315" w:lineRule="atLeast"/>
        <w:ind w:left="420" w:firstLine="0"/>
        <w:rPr>
          <w:rFonts w:asciiTheme="minorEastAsia" w:eastAsiaTheme="minorEastAsia" w:hAnsiTheme="minorEastAsia" w:cs="Arial"/>
          <w:sz w:val="22"/>
        </w:rPr>
      </w:pPr>
    </w:p>
    <w:p w:rsidR="00A10B01" w:rsidRPr="00530051" w:rsidRDefault="00A10B01" w:rsidP="00A10B01">
      <w:pPr>
        <w:spacing w:line="315" w:lineRule="atLeast"/>
        <w:rPr>
          <w:rFonts w:asciiTheme="minorEastAsia" w:eastAsiaTheme="minorEastAsia" w:hAnsiTheme="minorEastAsia" w:cs="Arial"/>
          <w:b/>
          <w:bCs/>
          <w:sz w:val="22"/>
          <w:szCs w:val="22"/>
        </w:rPr>
      </w:pPr>
      <w:r w:rsidRPr="00530051">
        <w:rPr>
          <w:rFonts w:asciiTheme="minorEastAsia" w:eastAsiaTheme="minorEastAsia" w:hAnsiTheme="minorEastAsia" w:cs="Arial" w:hint="eastAsia"/>
          <w:b/>
          <w:bCs/>
          <w:sz w:val="22"/>
          <w:szCs w:val="22"/>
        </w:rPr>
        <w:t>我们团队的特质，寻找志同道合的你：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4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学习能力超快；总愿意突破自己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4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主动</w:t>
      </w:r>
      <w:r w:rsidRPr="00530051">
        <w:rPr>
          <w:rFonts w:asciiTheme="minorEastAsia" w:eastAsiaTheme="minorEastAsia" w:hAnsiTheme="minorEastAsia" w:cs="Arial" w:hint="eastAsia"/>
          <w:bCs/>
          <w:sz w:val="22"/>
        </w:rPr>
        <w:t>能动性</w:t>
      </w:r>
      <w:r w:rsidRPr="00530051">
        <w:rPr>
          <w:rFonts w:asciiTheme="minorEastAsia" w:eastAsiaTheme="minorEastAsia" w:hAnsiTheme="minorEastAsia" w:cs="Arial"/>
          <w:bCs/>
          <w:sz w:val="22"/>
        </w:rPr>
        <w:t>，不按部就班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4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 w:hint="eastAsia"/>
          <w:bCs/>
          <w:sz w:val="22"/>
        </w:rPr>
        <w:t>团队合作，</w:t>
      </w:r>
      <w:r w:rsidRPr="00530051">
        <w:rPr>
          <w:rFonts w:asciiTheme="minorEastAsia" w:eastAsiaTheme="minorEastAsia" w:hAnsiTheme="minorEastAsia" w:cs="Arial"/>
          <w:bCs/>
          <w:sz w:val="22"/>
        </w:rPr>
        <w:t>尊重团队中不同的观点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4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530051">
        <w:rPr>
          <w:rFonts w:asciiTheme="minorEastAsia" w:eastAsiaTheme="minorEastAsia" w:hAnsiTheme="minorEastAsia" w:cs="Arial"/>
          <w:bCs/>
          <w:sz w:val="22"/>
        </w:rPr>
        <w:t>对很多事物充满好奇心</w:t>
      </w:r>
    </w:p>
    <w:p w:rsidR="00A10B01" w:rsidRPr="00530051" w:rsidRDefault="00A10B01" w:rsidP="00A10B01">
      <w:pPr>
        <w:pStyle w:val="ListParagraph"/>
        <w:widowControl w:val="0"/>
        <w:numPr>
          <w:ilvl w:val="0"/>
          <w:numId w:val="4"/>
        </w:numPr>
        <w:spacing w:line="315" w:lineRule="atLeast"/>
        <w:rPr>
          <w:rFonts w:asciiTheme="minorEastAsia" w:eastAsiaTheme="minorEastAsia" w:hAnsiTheme="minorEastAsia" w:cs="Arial"/>
          <w:bCs/>
          <w:sz w:val="22"/>
        </w:rPr>
      </w:pPr>
      <w:r w:rsidRPr="00A10B01">
        <w:rPr>
          <w:rFonts w:asciiTheme="minorEastAsia" w:eastAsiaTheme="minorEastAsia" w:hAnsiTheme="minorEastAsia" w:cs="Arial"/>
          <w:bCs/>
          <w:sz w:val="22"/>
        </w:rPr>
        <w:t>对商业运作</w:t>
      </w:r>
      <w:r w:rsidRPr="00A10B01">
        <w:rPr>
          <w:rFonts w:asciiTheme="minorEastAsia" w:eastAsiaTheme="minorEastAsia" w:hAnsiTheme="minorEastAsia" w:cs="Arial" w:hint="eastAsia"/>
          <w:bCs/>
          <w:sz w:val="22"/>
        </w:rPr>
        <w:t>有敏捷的理解力</w:t>
      </w:r>
      <w:r w:rsidRPr="00A10B01">
        <w:rPr>
          <w:rFonts w:asciiTheme="minorEastAsia" w:eastAsiaTheme="minorEastAsia" w:hAnsiTheme="minorEastAsia" w:cs="Arial"/>
          <w:bCs/>
          <w:sz w:val="22"/>
        </w:rPr>
        <w:t>并且能有自己的分析</w:t>
      </w:r>
      <w:bookmarkStart w:id="0" w:name="_GoBack"/>
      <w:bookmarkEnd w:id="0"/>
    </w:p>
    <w:sectPr w:rsidR="00A10B01" w:rsidRPr="00530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758"/>
    <w:multiLevelType w:val="hybridMultilevel"/>
    <w:tmpl w:val="DA6051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F60259"/>
    <w:multiLevelType w:val="hybridMultilevel"/>
    <w:tmpl w:val="5C164F5E"/>
    <w:lvl w:ilvl="0" w:tplc="61A45C6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55577B"/>
    <w:multiLevelType w:val="hybridMultilevel"/>
    <w:tmpl w:val="A06E26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3740B8E"/>
    <w:multiLevelType w:val="hybridMultilevel"/>
    <w:tmpl w:val="78F4CC3E"/>
    <w:lvl w:ilvl="0" w:tplc="61A45C6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39577B"/>
    <w:multiLevelType w:val="hybridMultilevel"/>
    <w:tmpl w:val="85929F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C67590"/>
    <w:multiLevelType w:val="hybridMultilevel"/>
    <w:tmpl w:val="AD4EF3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3D2A44"/>
    <w:multiLevelType w:val="hybridMultilevel"/>
    <w:tmpl w:val="7BA61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01"/>
    <w:rsid w:val="00A10B01"/>
    <w:rsid w:val="00E8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B01"/>
    <w:pPr>
      <w:jc w:val="both"/>
    </w:pPr>
    <w:rPr>
      <w:rFonts w:ascii="Calibri" w:eastAsia="宋体" w:hAnsi="Calibri" w:cs="宋体"/>
      <w:kern w:val="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0B01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B01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B01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10B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0B01"/>
    <w:pPr>
      <w:ind w:firstLine="420"/>
    </w:pPr>
  </w:style>
  <w:style w:type="paragraph" w:styleId="PlainText">
    <w:name w:val="Plain Text"/>
    <w:basedOn w:val="Normal"/>
    <w:link w:val="PlainTextChar"/>
    <w:uiPriority w:val="99"/>
    <w:unhideWhenUsed/>
    <w:rsid w:val="00A10B01"/>
    <w:pPr>
      <w:widowControl w:val="0"/>
      <w:jc w:val="left"/>
    </w:pPr>
    <w:rPr>
      <w:rFonts w:hAnsi="Courier New" w:cs="Courier New"/>
      <w:kern w:val="2"/>
    </w:rPr>
  </w:style>
  <w:style w:type="character" w:customStyle="1" w:styleId="PlainTextChar">
    <w:name w:val="Plain Text Char"/>
    <w:basedOn w:val="DefaultParagraphFont"/>
    <w:link w:val="PlainText"/>
    <w:uiPriority w:val="99"/>
    <w:rsid w:val="00A10B01"/>
    <w:rPr>
      <w:rFonts w:ascii="Calibri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B01"/>
    <w:pPr>
      <w:jc w:val="both"/>
    </w:pPr>
    <w:rPr>
      <w:rFonts w:ascii="Calibri" w:eastAsia="宋体" w:hAnsi="Calibri" w:cs="宋体"/>
      <w:kern w:val="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0B01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B01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B01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10B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0B01"/>
    <w:pPr>
      <w:ind w:firstLine="420"/>
    </w:pPr>
  </w:style>
  <w:style w:type="paragraph" w:styleId="PlainText">
    <w:name w:val="Plain Text"/>
    <w:basedOn w:val="Normal"/>
    <w:link w:val="PlainTextChar"/>
    <w:uiPriority w:val="99"/>
    <w:unhideWhenUsed/>
    <w:rsid w:val="00A10B01"/>
    <w:pPr>
      <w:widowControl w:val="0"/>
      <w:jc w:val="left"/>
    </w:pPr>
    <w:rPr>
      <w:rFonts w:hAnsi="Courier New" w:cs="Courier New"/>
      <w:kern w:val="2"/>
    </w:rPr>
  </w:style>
  <w:style w:type="character" w:customStyle="1" w:styleId="PlainTextChar">
    <w:name w:val="Plain Text Char"/>
    <w:basedOn w:val="DefaultParagraphFont"/>
    <w:link w:val="PlainText"/>
    <w:uiPriority w:val="99"/>
    <w:rsid w:val="00A10B01"/>
    <w:rPr>
      <w:rFonts w:ascii="Calibri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4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6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yingjiesheng.com/2016/paypal/company_sum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vip.yingjiesheng.com/2016/paypal/positions2.html" TargetMode="External"/><Relationship Id="rId12" Type="http://schemas.openxmlformats.org/officeDocument/2006/relationships/hyperlink" Target="http://vip.yingjiesheng.com/2016/paypa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p.yingjiesheng.com/2016/paypal/" TargetMode="External"/><Relationship Id="rId11" Type="http://schemas.openxmlformats.org/officeDocument/2006/relationships/image" Target="cid:image001.png@01D0EEE4.71076A9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vip.yingjiesheng.com/2016/paypal/dep_desc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eBay, Inc.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Zhang, Wenya</dc:creator>
  <cp:lastModifiedBy>Zhang, Wenya</cp:lastModifiedBy>
  <cp:revision>1</cp:revision>
  <dcterms:created xsi:type="dcterms:W3CDTF">2015-09-15T07:44:00Z</dcterms:created>
  <dcterms:modified xsi:type="dcterms:W3CDTF">2015-09-15T07:51:00Z</dcterms:modified>
</cp:coreProperties>
</file>